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8B930" w14:textId="328582FD" w:rsidR="00CF7C0A" w:rsidRPr="00CF7C0A" w:rsidRDefault="00CF7C0A" w:rsidP="00CF7C0A">
      <w:pPr>
        <w:jc w:val="right"/>
        <w:rPr>
          <w:rFonts w:ascii="Arial" w:hAnsi="Arial" w:cs="Arial"/>
          <w:b/>
        </w:rPr>
      </w:pPr>
      <w:r w:rsidRPr="00CF7C0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</w:p>
    <w:p w14:paraId="004886D4" w14:textId="77777777" w:rsidR="00DB2BA4" w:rsidRDefault="00CF7C0A" w:rsidP="00CF7C0A">
      <w:pPr>
        <w:jc w:val="both"/>
        <w:rPr>
          <w:rFonts w:ascii="Arial" w:hAnsi="Arial" w:cs="Arial"/>
          <w:lang w:val="sr-Latn-CS"/>
        </w:rPr>
      </w:pPr>
      <w:r w:rsidRPr="006D3F06">
        <w:rPr>
          <w:rFonts w:ascii="Arial" w:hAnsi="Arial" w:cs="Arial"/>
        </w:rPr>
        <w:t>Na osnovu člana</w:t>
      </w:r>
      <w:r w:rsidR="00F76435" w:rsidRPr="006D3F06">
        <w:rPr>
          <w:rFonts w:ascii="Arial" w:hAnsi="Arial" w:cs="Arial"/>
        </w:rPr>
        <w:t xml:space="preserve"> 8 stav 2 tačka 1 alineja1 Zakona o boravišnoj taksi (“Sl</w:t>
      </w:r>
      <w:r w:rsidR="00433130">
        <w:rPr>
          <w:rFonts w:ascii="Arial" w:hAnsi="Arial" w:cs="Arial"/>
        </w:rPr>
        <w:t xml:space="preserve">užbeni </w:t>
      </w:r>
      <w:r w:rsidR="00F76435" w:rsidRPr="006D3F06">
        <w:rPr>
          <w:rFonts w:ascii="Arial" w:hAnsi="Arial" w:cs="Arial"/>
        </w:rPr>
        <w:t>list RCG”, broj 11/04, broj 13/04 I “Sl. list CG” broj, 73/10 i 48/15</w:t>
      </w:r>
      <w:r w:rsidR="006D3F06" w:rsidRPr="006D3F06">
        <w:rPr>
          <w:rFonts w:ascii="Arial" w:hAnsi="Arial" w:cs="Arial"/>
        </w:rPr>
        <w:t>)</w:t>
      </w:r>
      <w:r w:rsidR="006D3F06" w:rsidRPr="006D3F06">
        <w:rPr>
          <w:rFonts w:ascii="Arial" w:hAnsi="Arial" w:cs="Arial"/>
          <w:lang w:val="sr-Latn-CS"/>
        </w:rPr>
        <w:t xml:space="preserve">, i </w:t>
      </w:r>
      <w:r w:rsidR="006D3F06" w:rsidRPr="006D3F06">
        <w:rPr>
          <w:rFonts w:ascii="Arial" w:hAnsi="Arial" w:cs="Arial"/>
        </w:rPr>
        <w:t>člana 35 i 39 Statuta Opštine Tivat ("Sl</w:t>
      </w:r>
      <w:r w:rsidR="00DB2BA4">
        <w:rPr>
          <w:rFonts w:ascii="Arial" w:hAnsi="Arial" w:cs="Arial"/>
        </w:rPr>
        <w:t>užbeni</w:t>
      </w:r>
      <w:r w:rsidR="006D3F06" w:rsidRPr="006D3F06">
        <w:rPr>
          <w:rFonts w:ascii="Arial" w:hAnsi="Arial" w:cs="Arial"/>
        </w:rPr>
        <w:t xml:space="preserve"> list Crne Gore - opštinski propisi"</w:t>
      </w:r>
      <w:r w:rsidR="00DB2BA4">
        <w:rPr>
          <w:rFonts w:ascii="Arial" w:hAnsi="Arial" w:cs="Arial"/>
        </w:rPr>
        <w:t>,</w:t>
      </w:r>
      <w:r w:rsidR="006D3F06" w:rsidRPr="006D3F06">
        <w:rPr>
          <w:rFonts w:ascii="Arial" w:hAnsi="Arial" w:cs="Arial"/>
        </w:rPr>
        <w:t xml:space="preserve"> br. 24/18 i 09/20)</w:t>
      </w:r>
      <w:r w:rsidR="006D3F06" w:rsidRPr="006D3F06">
        <w:rPr>
          <w:rFonts w:ascii="Arial" w:hAnsi="Arial" w:cs="Arial"/>
          <w:lang w:val="sr-Latn-CS"/>
        </w:rPr>
        <w:t xml:space="preserve"> Skupština opštine Tivat na sjednici održanoj </w:t>
      </w:r>
      <w:r w:rsidR="00DB2BA4">
        <w:rPr>
          <w:rFonts w:ascii="Arial" w:hAnsi="Arial" w:cs="Arial"/>
          <w:lang w:val="sr-Latn-CS"/>
        </w:rPr>
        <w:t>24.10.2024.</w:t>
      </w:r>
      <w:r w:rsidR="006D3F06" w:rsidRPr="006D3F06">
        <w:rPr>
          <w:rFonts w:ascii="Arial" w:hAnsi="Arial" w:cs="Arial"/>
          <w:lang w:val="sr-Latn-CS"/>
        </w:rPr>
        <w:t xml:space="preserve">godine donijela je      </w:t>
      </w:r>
    </w:p>
    <w:p w14:paraId="1A354766" w14:textId="092C370C" w:rsidR="00C8175D" w:rsidRPr="00DB2BA4" w:rsidRDefault="006D3F06" w:rsidP="00CF7C0A">
      <w:pPr>
        <w:jc w:val="both"/>
        <w:rPr>
          <w:rFonts w:ascii="Arial" w:hAnsi="Arial" w:cs="Arial"/>
          <w:bCs/>
        </w:rPr>
      </w:pPr>
      <w:r w:rsidRPr="006D3F06">
        <w:rPr>
          <w:rFonts w:ascii="Arial" w:hAnsi="Arial" w:cs="Arial"/>
          <w:lang w:val="sr-Latn-CS"/>
        </w:rPr>
        <w:t xml:space="preserve">                      </w:t>
      </w:r>
    </w:p>
    <w:p w14:paraId="0900C92F" w14:textId="77777777" w:rsidR="00CF7C0A" w:rsidRPr="00DB2BA4" w:rsidRDefault="00716EA5" w:rsidP="00CF7C0A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ODLUKU</w:t>
      </w:r>
    </w:p>
    <w:p w14:paraId="7E32BB3B" w14:textId="77777777" w:rsidR="00CF7C0A" w:rsidRPr="00DB2BA4" w:rsidRDefault="002767B5" w:rsidP="002767B5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 xml:space="preserve">o </w:t>
      </w:r>
      <w:r w:rsidR="00716EA5" w:rsidRPr="00DB2BA4">
        <w:rPr>
          <w:rFonts w:ascii="Arial" w:hAnsi="Arial" w:cs="Arial"/>
          <w:bCs/>
        </w:rPr>
        <w:t>formiranju Komisije za odabir projekata valorizacije kulturne baštine koji se odnosi na arheološka istraživanja, konzervatorske i restuatorske radove, rekonstrukciju i promociju kulturni</w:t>
      </w:r>
      <w:r w:rsidR="001A44BE" w:rsidRPr="00DB2BA4">
        <w:rPr>
          <w:rFonts w:ascii="Arial" w:hAnsi="Arial" w:cs="Arial"/>
          <w:bCs/>
        </w:rPr>
        <w:t>h dobara</w:t>
      </w:r>
    </w:p>
    <w:p w14:paraId="7B45B83F" w14:textId="77777777" w:rsidR="001A44BE" w:rsidRPr="00DB2BA4" w:rsidRDefault="001A44BE" w:rsidP="002767B5">
      <w:pPr>
        <w:jc w:val="center"/>
        <w:rPr>
          <w:rFonts w:ascii="Arial" w:hAnsi="Arial" w:cs="Arial"/>
          <w:bCs/>
        </w:rPr>
      </w:pPr>
    </w:p>
    <w:p w14:paraId="3CBA45CB" w14:textId="77777777" w:rsidR="00CF7C0A" w:rsidRPr="00DB2BA4" w:rsidRDefault="001A44BE" w:rsidP="001A44BE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1</w:t>
      </w:r>
    </w:p>
    <w:p w14:paraId="51144ECB" w14:textId="796920B8" w:rsidR="00716EA5" w:rsidRDefault="00716EA5" w:rsidP="00CF7C0A">
      <w:pPr>
        <w:rPr>
          <w:rFonts w:ascii="Arial" w:hAnsi="Arial" w:cs="Arial"/>
        </w:rPr>
      </w:pPr>
      <w:r>
        <w:rPr>
          <w:rFonts w:ascii="Arial" w:hAnsi="Arial" w:cs="Arial"/>
        </w:rPr>
        <w:t>Ovom Odlukom imenuje se Komisija za odabir projekata valorizacije kulturne baštine u sl</w:t>
      </w:r>
      <w:r w:rsidR="00DB2BA4">
        <w:rPr>
          <w:rFonts w:ascii="Arial" w:hAnsi="Arial" w:cs="Arial"/>
        </w:rPr>
        <w:t>j</w:t>
      </w:r>
      <w:r>
        <w:rPr>
          <w:rFonts w:ascii="Arial" w:hAnsi="Arial" w:cs="Arial"/>
        </w:rPr>
        <w:t>edećem sastavu:</w:t>
      </w:r>
    </w:p>
    <w:p w14:paraId="131F979E" w14:textId="77777777" w:rsidR="001A44BE" w:rsidRDefault="001A44BE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Maja Marović, predsjednica</w:t>
      </w:r>
    </w:p>
    <w:p w14:paraId="3E084205" w14:textId="77777777" w:rsidR="001A44BE" w:rsidRDefault="001A44BE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Milica Manojlović, članica</w:t>
      </w:r>
    </w:p>
    <w:p w14:paraId="5DD98771" w14:textId="77777777" w:rsidR="001A44BE" w:rsidRDefault="008A4A4E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Damir Nikolić</w:t>
      </w:r>
      <w:r w:rsidR="001A44BE">
        <w:rPr>
          <w:rFonts w:ascii="Arial" w:hAnsi="Arial" w:cs="Arial"/>
        </w:rPr>
        <w:t>, član</w:t>
      </w:r>
    </w:p>
    <w:p w14:paraId="7D2DDAC8" w14:textId="77777777" w:rsidR="001A44BE" w:rsidRDefault="00DA0B49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Slavka Mirković</w:t>
      </w:r>
      <w:r w:rsidR="001A44BE">
        <w:rPr>
          <w:rFonts w:ascii="Arial" w:hAnsi="Arial" w:cs="Arial"/>
        </w:rPr>
        <w:t>, članica</w:t>
      </w:r>
    </w:p>
    <w:p w14:paraId="632F179A" w14:textId="77777777" w:rsidR="00716EA5" w:rsidRDefault="0063393F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Olivera Mišković Vidojević</w:t>
      </w:r>
      <w:r w:rsidR="001A44BE">
        <w:rPr>
          <w:rFonts w:ascii="Arial" w:hAnsi="Arial" w:cs="Arial"/>
        </w:rPr>
        <w:t xml:space="preserve">, članica </w:t>
      </w:r>
    </w:p>
    <w:p w14:paraId="20A94CFC" w14:textId="77777777" w:rsidR="001A44BE" w:rsidRDefault="00DA0B49" w:rsidP="00716E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Zorana Jovanović</w:t>
      </w:r>
      <w:r w:rsidR="001A44BE">
        <w:rPr>
          <w:rFonts w:ascii="Arial" w:hAnsi="Arial" w:cs="Arial"/>
        </w:rPr>
        <w:t>, član</w:t>
      </w:r>
      <w:r>
        <w:rPr>
          <w:rFonts w:ascii="Arial" w:hAnsi="Arial" w:cs="Arial"/>
        </w:rPr>
        <w:t>ica</w:t>
      </w:r>
    </w:p>
    <w:p w14:paraId="19FB1174" w14:textId="77777777" w:rsidR="001A44BE" w:rsidRPr="0068112A" w:rsidRDefault="008A4A4E" w:rsidP="001A44B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Melita Brkan</w:t>
      </w:r>
      <w:r w:rsidR="001A44BE">
        <w:rPr>
          <w:rFonts w:ascii="Arial" w:hAnsi="Arial" w:cs="Arial"/>
        </w:rPr>
        <w:t>, članica</w:t>
      </w:r>
    </w:p>
    <w:p w14:paraId="4FD94191" w14:textId="77777777" w:rsidR="001A44BE" w:rsidRPr="00DB2BA4" w:rsidRDefault="001A44BE" w:rsidP="001A44BE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2</w:t>
      </w:r>
    </w:p>
    <w:p w14:paraId="5CB53AE1" w14:textId="77777777" w:rsidR="001A44BE" w:rsidRDefault="001A44BE" w:rsidP="001A44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Komisija se imenuje na mandatni period od dvije godine.</w:t>
      </w:r>
    </w:p>
    <w:p w14:paraId="2FA0B676" w14:textId="77777777" w:rsidR="001A44BE" w:rsidRPr="00DB2BA4" w:rsidRDefault="001A44BE" w:rsidP="001A44BE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3</w:t>
      </w:r>
    </w:p>
    <w:p w14:paraId="438495D9" w14:textId="77777777" w:rsidR="001A44BE" w:rsidRDefault="001A44BE" w:rsidP="001A44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Javni poziv za finansiranje projekata valorizacije kulturne baštine objavljivaće se najmanje jednom godišnje nakon usvajanja Finansijskog izvještaja Turističke organizacije.</w:t>
      </w:r>
    </w:p>
    <w:p w14:paraId="50757C86" w14:textId="77777777" w:rsidR="001A44BE" w:rsidRPr="00DB2BA4" w:rsidRDefault="001A44BE" w:rsidP="001A44BE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4</w:t>
      </w:r>
    </w:p>
    <w:p w14:paraId="46370096" w14:textId="77777777" w:rsidR="001A44BE" w:rsidRDefault="001A44BE" w:rsidP="001A44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Uslove za raspisivanje javnog poziva za finansiranje projekata valorizacije kulturne baštine utvrdiće Komisija.</w:t>
      </w:r>
    </w:p>
    <w:p w14:paraId="471E6783" w14:textId="77777777" w:rsidR="001A44BE" w:rsidRPr="00DB2BA4" w:rsidRDefault="001A44BE" w:rsidP="001A44BE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5</w:t>
      </w:r>
    </w:p>
    <w:p w14:paraId="7475F171" w14:textId="77777777" w:rsidR="0068112A" w:rsidRPr="006D3F06" w:rsidRDefault="001A44BE" w:rsidP="006D3F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Raspodjelu sredstava vrši Komisija na osnovu kriterijuma</w:t>
      </w:r>
      <w:r w:rsidR="00C8175D">
        <w:rPr>
          <w:rFonts w:ascii="Arial" w:hAnsi="Arial" w:cs="Arial"/>
        </w:rPr>
        <w:t xml:space="preserve"> propisanih javnim pozivom.</w:t>
      </w:r>
    </w:p>
    <w:p w14:paraId="6BBC689F" w14:textId="77777777" w:rsidR="00C8175D" w:rsidRPr="00DB2BA4" w:rsidRDefault="00C8175D" w:rsidP="00C8175D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6</w:t>
      </w:r>
    </w:p>
    <w:p w14:paraId="36067D3F" w14:textId="77777777" w:rsidR="00C8175D" w:rsidRDefault="0063393F" w:rsidP="00C817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Evidenciju o raspodjeli i</w:t>
      </w:r>
      <w:r w:rsidR="00C8175D">
        <w:rPr>
          <w:rFonts w:ascii="Arial" w:hAnsi="Arial" w:cs="Arial"/>
        </w:rPr>
        <w:t xml:space="preserve"> utrošku sredstava </w:t>
      </w:r>
      <w:r w:rsidR="00C12FE6">
        <w:rPr>
          <w:rFonts w:ascii="Arial" w:hAnsi="Arial" w:cs="Arial"/>
        </w:rPr>
        <w:t>vodi</w:t>
      </w:r>
      <w:r w:rsidR="00C8175D">
        <w:rPr>
          <w:rFonts w:ascii="Arial" w:hAnsi="Arial" w:cs="Arial"/>
        </w:rPr>
        <w:t xml:space="preserve"> Turistička </w:t>
      </w:r>
      <w:r>
        <w:rPr>
          <w:rFonts w:ascii="Arial" w:hAnsi="Arial" w:cs="Arial"/>
        </w:rPr>
        <w:t>organizacija i</w:t>
      </w:r>
      <w:r w:rsidR="00C8175D">
        <w:rPr>
          <w:rFonts w:ascii="Arial" w:hAnsi="Arial" w:cs="Arial"/>
        </w:rPr>
        <w:t xml:space="preserve"> o tome obavještava Nacionalnu turističku organizaciju kvartalno, a Skupštinu jedinice lokalne samouprave jednom godišnje.</w:t>
      </w:r>
    </w:p>
    <w:p w14:paraId="31FF9981" w14:textId="77777777" w:rsidR="006D3F06" w:rsidRDefault="006D3F06" w:rsidP="00C8175D">
      <w:pPr>
        <w:jc w:val="center"/>
        <w:rPr>
          <w:rFonts w:ascii="Arial" w:hAnsi="Arial" w:cs="Arial"/>
          <w:b/>
        </w:rPr>
      </w:pPr>
    </w:p>
    <w:p w14:paraId="35B0A582" w14:textId="77777777" w:rsidR="00716EA5" w:rsidRPr="00DB2BA4" w:rsidRDefault="00C8175D" w:rsidP="00C8175D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lastRenderedPageBreak/>
        <w:t>Član 7</w:t>
      </w:r>
    </w:p>
    <w:p w14:paraId="54CA362E" w14:textId="77777777" w:rsidR="00C8175D" w:rsidRDefault="00623608" w:rsidP="00CF7C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Stupanjem na snagu ove odluke </w:t>
      </w:r>
      <w:r w:rsidR="002767B5">
        <w:rPr>
          <w:rFonts w:ascii="Arial" w:hAnsi="Arial" w:cs="Arial"/>
        </w:rPr>
        <w:t>stavlja se van snage</w:t>
      </w:r>
      <w:r w:rsidR="00C8175D">
        <w:rPr>
          <w:rFonts w:ascii="Arial" w:hAnsi="Arial" w:cs="Arial"/>
        </w:rPr>
        <w:t xml:space="preserve"> Odluka </w:t>
      </w:r>
      <w:r w:rsidR="00C8175D" w:rsidRPr="00C8175D">
        <w:rPr>
          <w:rFonts w:ascii="Arial" w:hAnsi="Arial" w:cs="Arial"/>
        </w:rPr>
        <w:t>o formiranju Komisije za odabir projekata valorizacije kulturne baštine koji se odnosi na arheološka istraživanja, konzervatorske i restuatorske radove, rekonstrukciju i promociju kulturnih dobara</w:t>
      </w:r>
      <w:r w:rsidR="002767B5">
        <w:rPr>
          <w:rFonts w:ascii="Arial" w:hAnsi="Arial" w:cs="Arial"/>
        </w:rPr>
        <w:t xml:space="preserve"> </w:t>
      </w:r>
      <w:r w:rsidR="002767B5" w:rsidRPr="002767B5">
        <w:rPr>
          <w:rFonts w:ascii="Arial" w:hAnsi="Arial" w:cs="Arial"/>
        </w:rPr>
        <w:t>("Službeni list Crne Gore - opštinski propisi", br</w:t>
      </w:r>
      <w:r w:rsidR="00C8175D">
        <w:rPr>
          <w:rFonts w:ascii="Arial" w:hAnsi="Arial" w:cs="Arial"/>
        </w:rPr>
        <w:t>.019/22 od 29.04.2022</w:t>
      </w:r>
      <w:r w:rsidR="00786A5C">
        <w:rPr>
          <w:rFonts w:ascii="Arial" w:hAnsi="Arial" w:cs="Arial"/>
        </w:rPr>
        <w:t>.godine</w:t>
      </w:r>
      <w:r w:rsidR="002767B5" w:rsidRPr="002767B5">
        <w:rPr>
          <w:rFonts w:ascii="Arial" w:hAnsi="Arial" w:cs="Arial"/>
        </w:rPr>
        <w:t>).</w:t>
      </w:r>
    </w:p>
    <w:p w14:paraId="6C8D6743" w14:textId="77777777" w:rsidR="00C8175D" w:rsidRPr="00DB2BA4" w:rsidRDefault="00C8175D" w:rsidP="00C8175D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Član 8</w:t>
      </w:r>
    </w:p>
    <w:p w14:paraId="07BF6C68" w14:textId="2C5ADF17" w:rsidR="00CF7C0A" w:rsidRPr="00CF7C0A" w:rsidRDefault="00CF7C0A" w:rsidP="00CF7C0A">
      <w:pPr>
        <w:rPr>
          <w:rFonts w:ascii="Arial" w:hAnsi="Arial" w:cs="Arial"/>
        </w:rPr>
      </w:pPr>
      <w:r w:rsidRPr="00CF7C0A">
        <w:rPr>
          <w:rFonts w:ascii="Arial" w:hAnsi="Arial" w:cs="Arial"/>
        </w:rPr>
        <w:t xml:space="preserve"> Ov</w:t>
      </w:r>
      <w:r w:rsidR="00353F70">
        <w:rPr>
          <w:rFonts w:ascii="Arial" w:hAnsi="Arial" w:cs="Arial"/>
        </w:rPr>
        <w:t>a</w:t>
      </w:r>
      <w:r w:rsidRPr="00CF7C0A">
        <w:rPr>
          <w:rFonts w:ascii="Arial" w:hAnsi="Arial" w:cs="Arial"/>
        </w:rPr>
        <w:t xml:space="preserve"> Odluk</w:t>
      </w:r>
      <w:r w:rsidR="002767B5">
        <w:rPr>
          <w:rFonts w:ascii="Arial" w:hAnsi="Arial" w:cs="Arial"/>
        </w:rPr>
        <w:t>a stupa na snagu danom objavljivanja u “Službenom listu Crne Gore – opštinski propisi”.</w:t>
      </w:r>
    </w:p>
    <w:p w14:paraId="55AE7705" w14:textId="77777777" w:rsidR="00CF7C0A" w:rsidRPr="00CF7C0A" w:rsidRDefault="00CF7C0A" w:rsidP="00CF7C0A">
      <w:pPr>
        <w:rPr>
          <w:rFonts w:ascii="Arial" w:hAnsi="Arial" w:cs="Arial"/>
        </w:rPr>
      </w:pPr>
    </w:p>
    <w:p w14:paraId="2118DF39" w14:textId="4C460AB8" w:rsidR="00CF7C0A" w:rsidRDefault="00DB2BA4" w:rsidP="00CF7C0A">
      <w:pPr>
        <w:rPr>
          <w:rFonts w:ascii="Arial" w:hAnsi="Arial" w:cs="Arial"/>
        </w:rPr>
      </w:pPr>
      <w:r>
        <w:rPr>
          <w:rFonts w:ascii="Arial" w:hAnsi="Arial" w:cs="Arial"/>
        </w:rPr>
        <w:t>Broj:  03-040/24-239</w:t>
      </w:r>
    </w:p>
    <w:p w14:paraId="00631386" w14:textId="1C0022DC" w:rsidR="00DB2BA4" w:rsidRDefault="00DB2BA4" w:rsidP="00CF7C0A">
      <w:pPr>
        <w:rPr>
          <w:rFonts w:ascii="Arial" w:hAnsi="Arial" w:cs="Arial"/>
        </w:rPr>
      </w:pPr>
      <w:r>
        <w:rPr>
          <w:rFonts w:ascii="Arial" w:hAnsi="Arial" w:cs="Arial"/>
        </w:rPr>
        <w:t>Tivat, 24.10.2024.godine</w:t>
      </w:r>
    </w:p>
    <w:p w14:paraId="72C022E1" w14:textId="77777777" w:rsidR="00C8175D" w:rsidRDefault="00C8175D" w:rsidP="00CF7C0A">
      <w:pPr>
        <w:rPr>
          <w:rFonts w:ascii="Arial" w:hAnsi="Arial" w:cs="Arial"/>
        </w:rPr>
      </w:pPr>
    </w:p>
    <w:p w14:paraId="39BE2282" w14:textId="77777777" w:rsidR="00CF7C0A" w:rsidRDefault="00CF7C0A" w:rsidP="00CF7C0A">
      <w:pPr>
        <w:rPr>
          <w:rFonts w:ascii="Arial" w:hAnsi="Arial" w:cs="Arial"/>
        </w:rPr>
      </w:pPr>
    </w:p>
    <w:p w14:paraId="4E3E9537" w14:textId="77777777" w:rsidR="002767B5" w:rsidRPr="00DB2BA4" w:rsidRDefault="002767B5" w:rsidP="002767B5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Skupština opštine Tivat</w:t>
      </w:r>
    </w:p>
    <w:p w14:paraId="51EF3D77" w14:textId="77777777" w:rsidR="002767B5" w:rsidRPr="00DB2BA4" w:rsidRDefault="002767B5" w:rsidP="002767B5">
      <w:pPr>
        <w:jc w:val="center"/>
        <w:rPr>
          <w:rFonts w:ascii="Arial" w:hAnsi="Arial" w:cs="Arial"/>
          <w:bCs/>
        </w:rPr>
      </w:pPr>
      <w:r w:rsidRPr="00DB2BA4">
        <w:rPr>
          <w:rFonts w:ascii="Arial" w:hAnsi="Arial" w:cs="Arial"/>
          <w:bCs/>
        </w:rPr>
        <w:t>Predsjednik Skupštine,</w:t>
      </w:r>
    </w:p>
    <w:p w14:paraId="6215D9F1" w14:textId="6ADBA791" w:rsidR="002767B5" w:rsidRPr="00DB2BA4" w:rsidRDefault="00DB2BA4" w:rsidP="002767B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mr </w:t>
      </w:r>
      <w:r w:rsidR="002767B5" w:rsidRPr="00DB2BA4">
        <w:rPr>
          <w:rFonts w:ascii="Arial" w:hAnsi="Arial" w:cs="Arial"/>
          <w:bCs/>
        </w:rPr>
        <w:t>Miljan Marković</w:t>
      </w:r>
    </w:p>
    <w:p w14:paraId="7B56D8F9" w14:textId="77777777" w:rsidR="00623608" w:rsidRPr="00DB2BA4" w:rsidRDefault="00623608" w:rsidP="00CF7C0A">
      <w:pPr>
        <w:rPr>
          <w:rFonts w:ascii="Arial" w:hAnsi="Arial" w:cs="Arial"/>
          <w:bCs/>
        </w:rPr>
      </w:pPr>
    </w:p>
    <w:p w14:paraId="4DCED446" w14:textId="77777777" w:rsidR="00716EA5" w:rsidRPr="00DB2BA4" w:rsidRDefault="00716EA5" w:rsidP="00CF7C0A">
      <w:pPr>
        <w:rPr>
          <w:rFonts w:ascii="Arial" w:hAnsi="Arial" w:cs="Arial"/>
          <w:bCs/>
        </w:rPr>
      </w:pPr>
    </w:p>
    <w:p w14:paraId="12B2592C" w14:textId="77777777" w:rsidR="00716EA5" w:rsidRDefault="00716EA5" w:rsidP="00CF7C0A">
      <w:pPr>
        <w:rPr>
          <w:rFonts w:ascii="Arial" w:hAnsi="Arial" w:cs="Arial"/>
        </w:rPr>
      </w:pPr>
    </w:p>
    <w:p w14:paraId="5F13BB5C" w14:textId="77777777" w:rsidR="00716EA5" w:rsidRDefault="00716EA5" w:rsidP="00CF7C0A">
      <w:pPr>
        <w:rPr>
          <w:rFonts w:ascii="Arial" w:hAnsi="Arial" w:cs="Arial"/>
        </w:rPr>
      </w:pPr>
    </w:p>
    <w:p w14:paraId="1307921D" w14:textId="77777777" w:rsidR="00716EA5" w:rsidRDefault="00716EA5" w:rsidP="00CF7C0A">
      <w:pPr>
        <w:rPr>
          <w:rFonts w:ascii="Arial" w:hAnsi="Arial" w:cs="Arial"/>
        </w:rPr>
      </w:pPr>
    </w:p>
    <w:p w14:paraId="247D2646" w14:textId="77777777" w:rsidR="00716EA5" w:rsidRDefault="00716EA5" w:rsidP="00CF7C0A">
      <w:pPr>
        <w:rPr>
          <w:rFonts w:ascii="Arial" w:hAnsi="Arial" w:cs="Arial"/>
        </w:rPr>
      </w:pPr>
    </w:p>
    <w:p w14:paraId="703206B2" w14:textId="77777777" w:rsidR="00716EA5" w:rsidRDefault="00716EA5" w:rsidP="00CF7C0A">
      <w:pPr>
        <w:rPr>
          <w:rFonts w:ascii="Arial" w:hAnsi="Arial" w:cs="Arial"/>
        </w:rPr>
      </w:pPr>
    </w:p>
    <w:p w14:paraId="4A37CE81" w14:textId="77777777" w:rsidR="00716EA5" w:rsidRDefault="00716EA5" w:rsidP="00CF7C0A">
      <w:pPr>
        <w:rPr>
          <w:rFonts w:ascii="Arial" w:hAnsi="Arial" w:cs="Arial"/>
        </w:rPr>
      </w:pPr>
    </w:p>
    <w:p w14:paraId="59F9FDCF" w14:textId="77777777" w:rsidR="00716EA5" w:rsidRDefault="00716EA5" w:rsidP="00CF7C0A">
      <w:pPr>
        <w:rPr>
          <w:rFonts w:ascii="Arial" w:hAnsi="Arial" w:cs="Arial"/>
        </w:rPr>
      </w:pPr>
    </w:p>
    <w:p w14:paraId="668ACAF5" w14:textId="77777777" w:rsidR="006D3F06" w:rsidRDefault="006D3F06" w:rsidP="00CF7C0A">
      <w:pPr>
        <w:rPr>
          <w:rFonts w:ascii="Arial" w:hAnsi="Arial" w:cs="Arial"/>
        </w:rPr>
      </w:pPr>
    </w:p>
    <w:p w14:paraId="75991442" w14:textId="77777777" w:rsidR="006D3F06" w:rsidRDefault="006D3F06" w:rsidP="00CF7C0A">
      <w:pPr>
        <w:rPr>
          <w:rFonts w:ascii="Arial" w:hAnsi="Arial" w:cs="Arial"/>
        </w:rPr>
      </w:pPr>
    </w:p>
    <w:p w14:paraId="0CAB2077" w14:textId="77777777" w:rsidR="006D3F06" w:rsidRDefault="006D3F06" w:rsidP="00CF7C0A">
      <w:pPr>
        <w:rPr>
          <w:rFonts w:ascii="Arial" w:hAnsi="Arial" w:cs="Arial"/>
        </w:rPr>
      </w:pPr>
    </w:p>
    <w:sectPr w:rsidR="006D3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1E31C5"/>
    <w:multiLevelType w:val="hybridMultilevel"/>
    <w:tmpl w:val="22A0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25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C0A"/>
    <w:rsid w:val="000C559A"/>
    <w:rsid w:val="001A44BE"/>
    <w:rsid w:val="00204182"/>
    <w:rsid w:val="002767B5"/>
    <w:rsid w:val="002E37CA"/>
    <w:rsid w:val="003332BE"/>
    <w:rsid w:val="00353F70"/>
    <w:rsid w:val="00433130"/>
    <w:rsid w:val="00467C48"/>
    <w:rsid w:val="0059798B"/>
    <w:rsid w:val="00623608"/>
    <w:rsid w:val="0063393F"/>
    <w:rsid w:val="0068112A"/>
    <w:rsid w:val="006D3F06"/>
    <w:rsid w:val="00716EA5"/>
    <w:rsid w:val="00786A5C"/>
    <w:rsid w:val="008A4A4E"/>
    <w:rsid w:val="008B6828"/>
    <w:rsid w:val="00AC2FA3"/>
    <w:rsid w:val="00C110D0"/>
    <w:rsid w:val="00C12FE6"/>
    <w:rsid w:val="00C8175D"/>
    <w:rsid w:val="00CF7C0A"/>
    <w:rsid w:val="00D34F17"/>
    <w:rsid w:val="00DA0B49"/>
    <w:rsid w:val="00DB2BA4"/>
    <w:rsid w:val="00F7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FB49"/>
  <w15:chartTrackingRefBased/>
  <w15:docId w15:val="{52D0047E-8312-46EF-9357-98794D2B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6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EA5"/>
    <w:pPr>
      <w:ind w:left="720"/>
      <w:contextualSpacing/>
    </w:pPr>
  </w:style>
  <w:style w:type="paragraph" w:styleId="NoSpacing">
    <w:name w:val="No Spacing"/>
    <w:uiPriority w:val="1"/>
    <w:qFormat/>
    <w:rsid w:val="006D3F0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C2209-2B7D-484C-B976-FAB065EA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9</cp:revision>
  <cp:lastPrinted>2024-10-25T12:06:00Z</cp:lastPrinted>
  <dcterms:created xsi:type="dcterms:W3CDTF">2024-09-30T10:49:00Z</dcterms:created>
  <dcterms:modified xsi:type="dcterms:W3CDTF">2024-10-25T12:07:00Z</dcterms:modified>
</cp:coreProperties>
</file>